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DE" w:rsidRPr="00C31A53" w:rsidRDefault="00C31A53" w:rsidP="00C31A53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31A53">
        <w:rPr>
          <w:rFonts w:ascii="Times New Roman" w:hAnsi="Times New Roman" w:cs="Times New Roman"/>
          <w:b/>
          <w:sz w:val="24"/>
          <w:szCs w:val="24"/>
        </w:rPr>
        <w:t>Рекомендации родителям «Как развивать словесно – логическую память у детей 5-7 лет»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Память – это психический процесс, который обеспечивает человека способностью накапливать, сохранять и воспроизводить знания и навыки.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Очень часто виды памяти выступают в определенных сочетаниях: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Зрительно – моторная необходима для выполнения работы по образцу: списывание с доски, работа в тетради;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Вербально – моторная – работа по словесной инструкции с указанием порядка заданий, написание под диктовку;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 xml:space="preserve">Словесно - логическая память – позволяет запоминать последовательность слов, действий в рассказах, своих мыслей в процессе, а затем воспроизводить </w:t>
      </w:r>
      <w:proofErr w:type="gramStart"/>
      <w:r w:rsidRPr="00C31A53">
        <w:rPr>
          <w:rFonts w:ascii="Times New Roman" w:hAnsi="Times New Roman" w:cs="Times New Roman"/>
          <w:sz w:val="24"/>
          <w:szCs w:val="24"/>
        </w:rPr>
        <w:t>их .</w:t>
      </w:r>
      <w:proofErr w:type="gramEnd"/>
      <w:r w:rsidRPr="00C31A53">
        <w:rPr>
          <w:rFonts w:ascii="Times New Roman" w:hAnsi="Times New Roman" w:cs="Times New Roman"/>
          <w:sz w:val="24"/>
          <w:szCs w:val="24"/>
        </w:rPr>
        <w:t xml:space="preserve"> Данному виду памяти принадлежит основная роль в усвоении знаний детьми в процессе обучения.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Поскольку у детей дошкольного возраста преобладает непроизвольное запоминание (запоминание без цели) нужно помнить: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- лучше сохранится тот материал, который ребенка удивил, заинтересовал;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- хорошо запоминается материал, представленный в соревновательной форме или игре;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К семи годам начинает формироваться произвольная память (</w:t>
      </w:r>
      <w:proofErr w:type="spellStart"/>
      <w:r w:rsidRPr="00C31A53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C31A53">
        <w:rPr>
          <w:rFonts w:ascii="Times New Roman" w:hAnsi="Times New Roman" w:cs="Times New Roman"/>
          <w:sz w:val="24"/>
          <w:szCs w:val="24"/>
        </w:rPr>
        <w:t xml:space="preserve"> ребенок начинает запоминать сознательно), это связано с физиологией.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Полезно знать: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- разучивание похожего материала стирает предыдущий, поэтому перед тем, как приступить к изучению нового необходимо сменить вид деятельности или сделать «переменку»;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- для лучшего запоминания - лучше учить на ночь;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 xml:space="preserve">- для лучшего запоминания задаются различные вопросы, типа: «Что про это говорится?» 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 xml:space="preserve"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</w:t>
      </w:r>
      <w:r w:rsidRPr="00C31A53">
        <w:rPr>
          <w:rFonts w:ascii="Times New Roman" w:hAnsi="Times New Roman" w:cs="Times New Roman"/>
          <w:sz w:val="24"/>
          <w:szCs w:val="24"/>
        </w:rPr>
        <w:lastRenderedPageBreak/>
        <w:t xml:space="preserve">работу по развитию памяти. Благодаря ей мы сможем простимулировать детскую активность, увеличить объем словесно - логической памяти, а </w:t>
      </w:r>
      <w:proofErr w:type="gramStart"/>
      <w:r w:rsidRPr="00C31A5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C31A53">
        <w:rPr>
          <w:rFonts w:ascii="Times New Roman" w:hAnsi="Times New Roman" w:cs="Times New Roman"/>
          <w:sz w:val="24"/>
          <w:szCs w:val="24"/>
        </w:rPr>
        <w:t xml:space="preserve"> сделаем процесс обучения более эмоциональным и увлекательным. Именно интерес к тому, что предлагается ребенку позволяет обеспечивать запоминание.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Предлагаем Вам несколько игр для развития словесно – логической памяти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 xml:space="preserve">«Парочки» 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образом формируется кратковременная память. Для развития долговременной памяти следует выполнить то же упражнение, но уже через более длительный отрезо</w:t>
      </w:r>
      <w:r>
        <w:rPr>
          <w:rFonts w:ascii="Times New Roman" w:hAnsi="Times New Roman" w:cs="Times New Roman"/>
          <w:sz w:val="24"/>
          <w:szCs w:val="24"/>
        </w:rPr>
        <w:t xml:space="preserve">к времени (например, 30 минут) 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«Со словами я играю, их запоминаю»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1. Я назову слова, а ты запомни: жираф, кровать, кошка, собака, кресло (постепенно увеличиваем до 10 слов). Повтори!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2. На какие группы можно разделить эти слова? (Чем больше назовет, тем лучше мыслит ребенок. Но, мы постепенно подводим к мысли о 2 группах слов) Теперь вспомни только животных, а потом назови мебель.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Повтори все слова еще раз.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«Перепутались»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</w:t>
      </w:r>
      <w:r>
        <w:rPr>
          <w:rFonts w:ascii="Times New Roman" w:hAnsi="Times New Roman" w:cs="Times New Roman"/>
          <w:sz w:val="24"/>
          <w:szCs w:val="24"/>
        </w:rPr>
        <w:t xml:space="preserve">ите игрушкам найти свое место» 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 xml:space="preserve"> </w:t>
      </w:r>
      <w:r w:rsidRPr="00C31A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1A53">
        <w:rPr>
          <w:rFonts w:ascii="Times New Roman" w:hAnsi="Times New Roman" w:cs="Times New Roman"/>
          <w:sz w:val="24"/>
          <w:szCs w:val="24"/>
        </w:rPr>
        <w:t>Сравнилки</w:t>
      </w:r>
      <w:proofErr w:type="spellEnd"/>
      <w:r w:rsidRPr="00C31A53">
        <w:rPr>
          <w:rFonts w:ascii="Times New Roman" w:hAnsi="Times New Roman" w:cs="Times New Roman"/>
          <w:sz w:val="24"/>
          <w:szCs w:val="24"/>
        </w:rPr>
        <w:t>»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 xml:space="preserve">Предлагаем ребенку сравнить 2 предмета (муха и бабочка, дерево и куст, волк и собака), и, </w:t>
      </w:r>
      <w:r w:rsidRPr="00C31A53">
        <w:rPr>
          <w:rFonts w:ascii="Times New Roman" w:hAnsi="Times New Roman" w:cs="Times New Roman"/>
          <w:sz w:val="24"/>
          <w:szCs w:val="24"/>
        </w:rPr>
        <w:t>рассказать,</w:t>
      </w:r>
      <w:r w:rsidRPr="00C31A53">
        <w:rPr>
          <w:rFonts w:ascii="Times New Roman" w:hAnsi="Times New Roman" w:cs="Times New Roman"/>
          <w:sz w:val="24"/>
          <w:szCs w:val="24"/>
        </w:rPr>
        <w:t xml:space="preserve"> чем похожи, и чем отличаются. Ребенок 6 - 7 лет должен выдел</w:t>
      </w:r>
      <w:r>
        <w:rPr>
          <w:rFonts w:ascii="Times New Roman" w:hAnsi="Times New Roman" w:cs="Times New Roman"/>
          <w:sz w:val="24"/>
          <w:szCs w:val="24"/>
        </w:rPr>
        <w:t>ять главные признаки предметов.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«Я начну, вы продолжайте»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«4 лишний»</w:t>
      </w:r>
    </w:p>
    <w:p w:rsidR="00C31A53" w:rsidRPr="00C31A53" w:rsidRDefault="00C31A53" w:rsidP="00C31A5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C31A53">
        <w:rPr>
          <w:rFonts w:ascii="Times New Roman" w:hAnsi="Times New Roman" w:cs="Times New Roman"/>
          <w:sz w:val="24"/>
          <w:szCs w:val="24"/>
        </w:rPr>
        <w:t>В предложенной серии картинок,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1A53">
        <w:rPr>
          <w:rFonts w:ascii="Times New Roman" w:hAnsi="Times New Roman" w:cs="Times New Roman"/>
          <w:sz w:val="24"/>
          <w:szCs w:val="24"/>
        </w:rPr>
        <w:t>где 3 картинки можно объединить в группу по общему признаку, а 4 лишняя, ребенок находит «лишнюю» и, объясняет свой выбор. Лишний петух, потому что свинья, корова и лошадь – домашние животные, а петух – птица.</w:t>
      </w:r>
    </w:p>
    <w:sectPr w:rsidR="00C31A53" w:rsidRPr="00C3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A937DE"/>
    <w:rsid w:val="00C3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BDC7"/>
  <w15:chartTrackingRefBased/>
  <w15:docId w15:val="{10E1B260-CAB9-4428-A521-C2343C85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dou_323_vas@outlook.com</dc:creator>
  <cp:keywords/>
  <dc:description/>
  <cp:lastModifiedBy>dou_323_vas@outlook.com</cp:lastModifiedBy>
  <cp:revision>2</cp:revision>
  <dcterms:created xsi:type="dcterms:W3CDTF">2021-12-30T04:29:00Z</dcterms:created>
  <dcterms:modified xsi:type="dcterms:W3CDTF">2021-12-30T04:35:00Z</dcterms:modified>
</cp:coreProperties>
</file>